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F79974A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Respuesta Inmediata: Sistemas de Alarma e Intrusión</w:t>
      </w:r>
    </w:p>
    <w:p w14:paraId="00000003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Un sistema de intrusión no evita que alguien intente ingresar, pero garantiza que no tenga el tiempo para hacerlo.</w:t>
      </w:r>
      <w:r w:rsidRPr="00427285">
        <w:rPr>
          <w:sz w:val="20"/>
          <w:szCs w:val="20"/>
        </w:rPr>
        <w:t xml:space="preserve"> Es el escudo electrónico que detecta, ahuyenta y notifica cualquier intento de vulneración en el perímetro de tu propiedad antes de que se consolide el daño.</w:t>
      </w:r>
    </w:p>
    <w:p w14:paraId="00000004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 xml:space="preserve"> ¿Por qué es fundamental instalar un sistema de intrusión?</w:t>
      </w:r>
    </w:p>
    <w:p w14:paraId="00000005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Detección Temprana y Disuasión Alta: Los sensores de movimiento, barreras perimetrales y contactos magnéticos detectan al intruso antes de que toque tus bienes. La activación de sirenas de alta potencia frustra la gran mayoría de los delitos en curso.</w:t>
      </w:r>
    </w:p>
    <w:p w14:paraId="00000006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Reacción en Tiempo Real:</w:t>
      </w:r>
      <w:r w:rsidRPr="00427285">
        <w:rPr>
          <w:sz w:val="20"/>
          <w:szCs w:val="20"/>
        </w:rPr>
        <w:t xml:space="preserve"> Recibe alertas inmediatas en tu smartphone o conecta el sistema a una Central de Monitoreo para activar el despacho de seguridad o asistencia policial de forma automática.</w:t>
      </w:r>
    </w:p>
    <w:p w14:paraId="00000007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Protección 24/7 de Activos Críticos: Resguarda bodegas, oficinas de valores, centros de datos o zonas restringidas incluso cuando el recinto se encuentra totalmente cerrado o sin personal.</w:t>
      </w:r>
    </w:p>
    <w:p w14:paraId="00000008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pict w14:anchorId="1279104A">
          <v:rect id="_x0000_i1026" style="width:0;height:1.5pt" o:hralign="center" o:hrstd="t" o:hr="t" fillcolor="#a0a0a0" stroked="f"/>
        </w:pict>
      </w:r>
      <w:r w:rsidRPr="00427285">
        <w:rPr>
          <w:sz w:val="20"/>
          <w:szCs w:val="20"/>
        </w:rPr>
        <w:t xml:space="preserve"> El peligro oculto: ¿De qué sirve una alarma que no suena?</w:t>
      </w:r>
    </w:p>
    <w:p w14:paraId="00000009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Una alarma es un sistema dinámico que depende de baterías, comunicación por red y sensores calibrados. El abandono de estos equipos genera una falsa sensación de seguridad que se desploma ante el primer ataque real.</w:t>
      </w:r>
    </w:p>
    <w:p w14:paraId="0000000A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 xml:space="preserve"> El riesgo real de no hacer las mantenciones a tiempo:</w:t>
      </w:r>
    </w:p>
    <w:p w14:paraId="0000000B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Pérdida de cobertura de los seguros: Las pólizas contra robo e instalaciones comerciales exigen explícitamente que los sistemas de alarma estén operativos y con mantención vigente certificada</w:t>
      </w:r>
      <w:r w:rsidRPr="00427285">
        <w:rPr>
          <w:sz w:val="20"/>
          <w:szCs w:val="20"/>
        </w:rPr>
        <w:t>. Si sufres un robo y se demuestra que el sistema falló porque la batería de respaldo estaba muerta o un sensor estaba desconectado, la aseguradora no pagará la indemnización.</w:t>
      </w:r>
    </w:p>
    <w:p w14:paraId="0000000C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El enemigo del sabotaje: Los delincuentes modernos estudian los sistemas. Si tus equipos no reciben mantenimiento, no sabrás si un sensor fue saboteado, movido o bloqueado intencionalmente días atrás.</w:t>
      </w:r>
    </w:p>
    <w:p w14:paraId="0000000D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>Falsas alarmas costosas:</w:t>
      </w:r>
      <w:r w:rsidRPr="00427285">
        <w:rPr>
          <w:sz w:val="20"/>
          <w:szCs w:val="20"/>
        </w:rPr>
        <w:t xml:space="preserve"> Un sensor defectuoso o sucio provoca disparos en falso. Esto no solo genera molestias y multas por ruidos molestos, sino que satura a las centrales de monitoreo, haciendo que ignoren una alerta real por creer que es "otra falla más".</w:t>
      </w:r>
    </w:p>
    <w:p w14:paraId="0000000E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 xml:space="preserve"> No dejes la llave de tu empresa en manos del azar. Cumple con las exigencias de tu seguro, protege tu inversión y mantén tu tranquilidad bajo control con un sistema siempre activo.</w:t>
      </w:r>
    </w:p>
    <w:p w14:paraId="0000000F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pict w14:anchorId="73E1860A">
          <v:rect id="_x0000_i1027" style="width:0;height:1.5pt" o:hralign="center" o:hrstd="t" o:hr="t" fillcolor="#a0a0a0" stroked="f"/>
        </w:pict>
      </w:r>
      <w:r w:rsidRPr="00427285">
        <w:rPr>
          <w:sz w:val="20"/>
          <w:szCs w:val="20"/>
        </w:rPr>
        <w:t>¿Cómo te ayudamos?</w:t>
      </w:r>
    </w:p>
    <w:p w14:paraId="00000010" w14:textId="77777777" w:rsidR="003873A8" w:rsidRPr="00427285" w:rsidRDefault="00B8447E" w:rsidP="00427285">
      <w:pPr>
        <w:pStyle w:val="Ttulo3"/>
        <w:jc w:val="both"/>
        <w:rPr>
          <w:sz w:val="20"/>
          <w:szCs w:val="20"/>
        </w:rPr>
      </w:pPr>
      <w:r w:rsidRPr="00427285">
        <w:rPr>
          <w:sz w:val="20"/>
          <w:szCs w:val="20"/>
        </w:rPr>
        <w:t xml:space="preserve">Te ofrecemos soluciones de seguridad electrónica con </w:t>
      </w:r>
      <w:r w:rsidRPr="00427285">
        <w:rPr>
          <w:sz w:val="20"/>
          <w:szCs w:val="20"/>
        </w:rPr>
        <w:t>Instalación, Programación de Zonas y Planes de Mantenimiento Preventivo diseñados para mantener tu propiedad invulnerable.</w:t>
      </w:r>
    </w:p>
    <w:p w14:paraId="00000011" w14:textId="29EF6843" w:rsidR="003873A8" w:rsidRDefault="00B8447E" w:rsidP="00427285">
      <w:pPr>
        <w:pStyle w:val="Ttulo3"/>
        <w:jc w:val="both"/>
        <w:rPr>
          <w:i/>
          <w:iCs/>
        </w:rPr>
      </w:pPr>
      <w:r w:rsidRPr="00427285">
        <w:rPr>
          <w:sz w:val="20"/>
          <w:szCs w:val="20"/>
        </w:rPr>
        <w:t xml:space="preserve">[Cotiza tu Sistema de Alarma o Plan de Mantención Aquí] </w:t>
      </w:r>
    </w:p>
    <w:sectPr w:rsidR="003873A8" w:rsidSect="00427285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7DD0348-93B8-423F-BB84-6177BA5771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8188818-D2C0-4D96-8D79-1A59EAE6A7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0025BBA-1CC5-4B59-9C52-D02FDD40DEB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190E"/>
    <w:multiLevelType w:val="multilevel"/>
    <w:tmpl w:val="E7D0A0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781467D5"/>
    <w:multiLevelType w:val="multilevel"/>
    <w:tmpl w:val="ED0EBD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43824664">
    <w:abstractNumId w:val="1"/>
  </w:num>
  <w:num w:numId="2" w16cid:durableId="85172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3A8"/>
    <w:rsid w:val="003873A8"/>
    <w:rsid w:val="00427285"/>
    <w:rsid w:val="00B8447E"/>
    <w:rsid w:val="00F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4E60"/>
  <w15:docId w15:val="{743A5642-37FF-47E2-8C84-A8A4A7AC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Martinez Rios</dc:creator>
  <cp:lastModifiedBy>Patricio Martinez Rios</cp:lastModifiedBy>
  <cp:revision>2</cp:revision>
  <dcterms:created xsi:type="dcterms:W3CDTF">2026-07-05T17:49:00Z</dcterms:created>
  <dcterms:modified xsi:type="dcterms:W3CDTF">2026-07-05T17:49:00Z</dcterms:modified>
</cp:coreProperties>
</file>